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A511" w14:textId="77777777" w:rsidR="005E5CA7" w:rsidRPr="006126A5" w:rsidRDefault="005E5CA7" w:rsidP="005E5CA7">
      <w:pPr>
        <w:jc w:val="center"/>
        <w:rPr>
          <w:b/>
          <w:sz w:val="24"/>
          <w:szCs w:val="24"/>
        </w:rPr>
      </w:pPr>
      <w:r w:rsidRPr="006126A5">
        <w:rPr>
          <w:b/>
          <w:sz w:val="24"/>
          <w:szCs w:val="24"/>
        </w:rPr>
        <w:t>NOTICE OF NONDISCRIMINATORY</w:t>
      </w:r>
    </w:p>
    <w:p w14:paraId="5C293F1C" w14:textId="77777777" w:rsidR="005E5CA7" w:rsidRPr="006126A5" w:rsidRDefault="005E5CA7" w:rsidP="005E5CA7">
      <w:pPr>
        <w:jc w:val="center"/>
        <w:rPr>
          <w:b/>
          <w:sz w:val="24"/>
          <w:szCs w:val="24"/>
        </w:rPr>
      </w:pPr>
      <w:r w:rsidRPr="006126A5">
        <w:rPr>
          <w:b/>
          <w:sz w:val="24"/>
          <w:szCs w:val="24"/>
        </w:rPr>
        <w:t>POLICY AS TO STUDENTS</w:t>
      </w:r>
    </w:p>
    <w:p w14:paraId="35670F62" w14:textId="77777777" w:rsidR="005E5CA7" w:rsidRDefault="005E5CA7" w:rsidP="005E5CA7">
      <w:pPr>
        <w:rPr>
          <w:sz w:val="28"/>
        </w:rPr>
      </w:pPr>
    </w:p>
    <w:p w14:paraId="4DC5DFE4" w14:textId="77777777" w:rsidR="005E5CA7" w:rsidRPr="005E5CA7" w:rsidRDefault="005E5CA7" w:rsidP="005E5CA7">
      <w:pPr>
        <w:jc w:val="both"/>
        <w:rPr>
          <w:sz w:val="28"/>
          <w:szCs w:val="28"/>
        </w:rPr>
      </w:pPr>
      <w:r w:rsidRPr="005E5CA7">
        <w:rPr>
          <w:sz w:val="28"/>
          <w:szCs w:val="28"/>
        </w:rPr>
        <w:t xml:space="preserve">Archangels Academy admits students of any race, color, national origin, and ethnic origin to all the rights, privileges, programs, and activities generally accorded or made available to students at the school. It does not discriminate </w:t>
      </w:r>
      <w:proofErr w:type="gramStart"/>
      <w:r w:rsidRPr="005E5CA7">
        <w:rPr>
          <w:sz w:val="28"/>
          <w:szCs w:val="28"/>
        </w:rPr>
        <w:t>on the basis of</w:t>
      </w:r>
      <w:proofErr w:type="gramEnd"/>
      <w:r w:rsidRPr="005E5CA7">
        <w:rPr>
          <w:sz w:val="28"/>
          <w:szCs w:val="28"/>
        </w:rPr>
        <w:t xml:space="preserve"> race, color, national origin, and ethnic origin in administration of its educational policies, scholarship and loan programs, and athletic and other school-administered programs.</w:t>
      </w:r>
    </w:p>
    <w:p w14:paraId="613CE05E" w14:textId="77777777" w:rsidR="00F26DB4" w:rsidRDefault="00F26DB4"/>
    <w:sectPr w:rsidR="00F26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A7"/>
    <w:rsid w:val="00263D95"/>
    <w:rsid w:val="005E5CA7"/>
    <w:rsid w:val="00F2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0B9E49"/>
  <w15:chartTrackingRefBased/>
  <w15:docId w15:val="{EF0C6D48-E19F-A14C-BD55-E4CEFF6D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A7"/>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Baynai</dc:creator>
  <cp:keywords/>
  <dc:description/>
  <cp:lastModifiedBy>Steve Baynai</cp:lastModifiedBy>
  <cp:revision>1</cp:revision>
  <dcterms:created xsi:type="dcterms:W3CDTF">2023-06-13T14:46:00Z</dcterms:created>
  <dcterms:modified xsi:type="dcterms:W3CDTF">2023-06-13T14:47:00Z</dcterms:modified>
</cp:coreProperties>
</file>